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531E4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Pr="002531E4">
        <w:rPr>
          <w:rFonts w:ascii="Times New Roman" w:hAnsi="Times New Roman" w:cs="Times New Roman"/>
          <w:sz w:val="28"/>
          <w:szCs w:val="28"/>
        </w:rPr>
        <w:t>руглий</w:t>
      </w:r>
      <w:r w:rsidR="00403B4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2531E4">
        <w:rPr>
          <w:rFonts w:ascii="Times New Roman" w:hAnsi="Times New Roman" w:cs="Times New Roman"/>
          <w:sz w:val="28"/>
          <w:szCs w:val="28"/>
        </w:rPr>
        <w:t>стіл з батьками</w:t>
      </w: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2531E4">
        <w:rPr>
          <w:rFonts w:ascii="Times New Roman" w:hAnsi="Times New Roman" w:cs="Times New Roman"/>
          <w:sz w:val="28"/>
          <w:szCs w:val="28"/>
          <w:lang w:val="uk-UA"/>
        </w:rPr>
        <w:t xml:space="preserve"> на тему:</w:t>
      </w: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31E4">
        <w:rPr>
          <w:rFonts w:ascii="Times New Roman" w:hAnsi="Times New Roman" w:cs="Times New Roman"/>
          <w:b/>
          <w:sz w:val="28"/>
          <w:szCs w:val="28"/>
          <w:lang w:val="uk-UA"/>
        </w:rPr>
        <w:t xml:space="preserve">«Плеоптичні вправи та їх роль </w:t>
      </w: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31E4">
        <w:rPr>
          <w:rFonts w:ascii="Times New Roman" w:hAnsi="Times New Roman" w:cs="Times New Roman"/>
          <w:b/>
          <w:sz w:val="28"/>
          <w:szCs w:val="28"/>
          <w:lang w:val="uk-UA"/>
        </w:rPr>
        <w:t>у профілактиці та зміцнені зору дітей»</w:t>
      </w: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531E4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4814601" cy="2847975"/>
            <wp:effectExtent l="19050" t="0" r="5049" b="0"/>
            <wp:docPr id="76" name="Рисунок 1" descr="C:\Documents and Settings\Admin\Рабочий стол\Zbopu2017\DSC_2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Zbopu2017\DSC_22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093" cy="28482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531E4" w:rsidRPr="002531E4" w:rsidRDefault="002531E4" w:rsidP="002531E4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0"/>
        <w:rPr>
          <w:sz w:val="28"/>
          <w:szCs w:val="28"/>
          <w:lang w:val="uk-UA"/>
        </w:rPr>
      </w:pPr>
      <w:r w:rsidRPr="002531E4">
        <w:rPr>
          <w:b/>
          <w:sz w:val="28"/>
          <w:szCs w:val="28"/>
        </w:rPr>
        <w:t>Мета:</w:t>
      </w:r>
      <w:r w:rsidR="00D904E8">
        <w:rPr>
          <w:b/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Сприяти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зацікавлено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стібатьків та збагачені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їх кругозору, у </w:t>
      </w:r>
    </w:p>
    <w:p w:rsidR="002531E4" w:rsidRPr="002531E4" w:rsidRDefault="00D904E8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>
        <w:rPr>
          <w:sz w:val="28"/>
          <w:szCs w:val="28"/>
        </w:rPr>
        <w:t>икориста</w:t>
      </w:r>
      <w:r>
        <w:rPr>
          <w:sz w:val="28"/>
          <w:szCs w:val="28"/>
          <w:lang w:val="uk-UA"/>
        </w:rPr>
        <w:t>н</w:t>
      </w:r>
      <w:r w:rsidR="002531E4" w:rsidRPr="002531E4">
        <w:rPr>
          <w:sz w:val="28"/>
          <w:szCs w:val="28"/>
        </w:rPr>
        <w:t>ні</w:t>
      </w:r>
      <w:r w:rsidR="006F291D">
        <w:rPr>
          <w:sz w:val="28"/>
          <w:szCs w:val="28"/>
          <w:lang w:val="uk-UA"/>
        </w:rPr>
        <w:t xml:space="preserve"> </w:t>
      </w:r>
      <w:r w:rsidR="002531E4" w:rsidRPr="002531E4">
        <w:rPr>
          <w:sz w:val="28"/>
          <w:szCs w:val="28"/>
        </w:rPr>
        <w:t>плеоптичних</w:t>
      </w:r>
      <w:r w:rsidR="006F291D">
        <w:rPr>
          <w:sz w:val="28"/>
          <w:szCs w:val="28"/>
          <w:lang w:val="uk-UA"/>
        </w:rPr>
        <w:t xml:space="preserve"> </w:t>
      </w:r>
      <w:r w:rsidR="002531E4" w:rsidRPr="002531E4">
        <w:rPr>
          <w:sz w:val="28"/>
          <w:szCs w:val="28"/>
        </w:rPr>
        <w:t>вправ, з метою корекції</w:t>
      </w:r>
      <w:r w:rsidR="006F291D">
        <w:rPr>
          <w:sz w:val="28"/>
          <w:szCs w:val="28"/>
          <w:lang w:val="uk-UA"/>
        </w:rPr>
        <w:t xml:space="preserve"> </w:t>
      </w:r>
      <w:r w:rsidR="002531E4" w:rsidRPr="002531E4">
        <w:rPr>
          <w:sz w:val="28"/>
          <w:szCs w:val="28"/>
        </w:rPr>
        <w:t>зорудітей.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Наші очі - два віконечка у навколишній світ.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І від того, як ці віконечка працюють, залежить бачення дійсності.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6F291D">
        <w:rPr>
          <w:sz w:val="28"/>
          <w:szCs w:val="28"/>
          <w:lang w:val="uk-UA"/>
        </w:rPr>
        <w:t>Очі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відображають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наші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самопочуття.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6F291D">
        <w:rPr>
          <w:sz w:val="28"/>
          <w:szCs w:val="28"/>
          <w:lang w:val="uk-UA"/>
        </w:rPr>
        <w:t>Недарма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кажуть, що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 xml:space="preserve">очі </w:t>
      </w:r>
      <w:r w:rsidR="006F291D">
        <w:rPr>
          <w:sz w:val="28"/>
          <w:szCs w:val="28"/>
          <w:lang w:val="uk-UA"/>
        </w:rPr>
        <w:t>–</w:t>
      </w:r>
      <w:r w:rsidRPr="006F291D">
        <w:rPr>
          <w:sz w:val="28"/>
          <w:szCs w:val="28"/>
          <w:lang w:val="uk-UA"/>
        </w:rPr>
        <w:t xml:space="preserve"> дзеркало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душі. Щоб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очі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були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здорові, їх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потрібно любити, оберігати, їм потрібно допомагати.</w:t>
      </w: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tabs>
          <w:tab w:val="left" w:pos="9639"/>
        </w:tabs>
        <w:spacing w:before="0" w:after="0" w:line="240" w:lineRule="auto"/>
        <w:ind w:firstLine="709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 xml:space="preserve">Науковцями доведено, що 95% інформації про оточуючий світ мозок людини отримує через зір. </w:t>
      </w:r>
      <w:r w:rsidRPr="006F291D">
        <w:rPr>
          <w:sz w:val="28"/>
          <w:szCs w:val="28"/>
          <w:lang w:val="uk-UA"/>
        </w:rPr>
        <w:t>І від того, як розвиваються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очі і мозок, залежить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гармонійне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формування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дитини, її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здоров’я, психоемоційний стан і все на</w:t>
      </w:r>
      <w:r w:rsidRPr="006F291D">
        <w:rPr>
          <w:sz w:val="28"/>
          <w:szCs w:val="28"/>
          <w:lang w:val="uk-UA"/>
        </w:rPr>
        <w:softHyphen/>
        <w:t>ступне</w:t>
      </w:r>
      <w:r w:rsidR="006F291D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життя.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Діти з різними порушеннями зору отримують менше інформації про предмети і явища довкілля, як у якісному так і у кількісному відношенні, ніж діти з нормальним зором.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1243965</wp:posOffset>
            </wp:positionH>
            <wp:positionV relativeFrom="paragraph">
              <wp:posOffset>511175</wp:posOffset>
            </wp:positionV>
            <wp:extent cx="3483610" cy="2085975"/>
            <wp:effectExtent l="19050" t="0" r="2540" b="0"/>
            <wp:wrapNone/>
            <wp:docPr id="65" name="Рисунок 1" descr="C:\Documents and Settings\Admin\Рабочий стол\Zbopu2017\DSC_2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Zbopu2017\DSC_223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2085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sz w:val="28"/>
          <w:szCs w:val="28"/>
          <w:lang w:val="uk-UA"/>
        </w:rPr>
        <w:t>Наші групи відвідують діти з порушенням зору, які мають такі діагно</w:t>
      </w:r>
      <w:r w:rsidRPr="002531E4">
        <w:rPr>
          <w:sz w:val="28"/>
          <w:szCs w:val="28"/>
          <w:lang w:val="uk-UA"/>
        </w:rPr>
        <w:softHyphen/>
        <w:t>зи: амбліопія, далекозорий астигматизм різного ступеня, міопічний астигма</w:t>
      </w:r>
      <w:r w:rsidRPr="002531E4">
        <w:rPr>
          <w:sz w:val="28"/>
          <w:szCs w:val="28"/>
          <w:lang w:val="uk-UA"/>
        </w:rPr>
        <w:softHyphen/>
        <w:t>тизм, косоокість.</w:t>
      </w: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F27E54" w:rsidRDefault="00F27E5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F27E54" w:rsidRPr="002531E4" w:rsidRDefault="00F27E5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lastRenderedPageBreak/>
        <w:t>З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цими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дітьми проводиться лікувально-відновлювальна робота – сестрою-ортоптисткою та корекційно-виховна - вихователями.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Важливим методом корекційної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роботи є систематичне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використання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гімнастики для очей. Спеціальні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вправи для очей сприяють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профілактиці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порушення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зору, розвитку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рухливості очей, відновлення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бінокулярного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зору, зняття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втоми очей, розслаблення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зорової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системи, позитивно впливають на циркуляцію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крові в організору, на тренування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м’язів ока, відновлення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зору при косоокості та амліопії.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Зорову</w:t>
      </w:r>
      <w:r w:rsidR="006F291D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гімнастику ми розглядаємо не тільки як лікувально-відновлювальний метод впливу, але і як корекційно-розвивальний. Багатофункціональністьцього методу полягаєв тому, щоспеціальнівправи для очей супроводжуютьсясловесними текстами, наприкладвправи: «Сонечко», «Зайчик». Змістїхрізноманітний і відповідаєтемі того заняття, на якомуви</w:t>
      </w:r>
      <w:r w:rsidRPr="002531E4">
        <w:rPr>
          <w:sz w:val="28"/>
          <w:szCs w:val="28"/>
        </w:rPr>
        <w:softHyphen/>
        <w:t>користовується той чиінший комплекс гімнастики.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1594192</wp:posOffset>
            </wp:positionH>
            <wp:positionV relativeFrom="paragraph">
              <wp:posOffset>1510372</wp:posOffset>
            </wp:positionV>
            <wp:extent cx="4421065" cy="2488223"/>
            <wp:effectExtent l="19050" t="0" r="0" b="0"/>
            <wp:wrapNone/>
            <wp:docPr id="64" name="Рисунок 3" descr="C:\Documents and Settings\Admin\Рабочий стол\Zbopu2017\DSC_2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Zbopu2017\DSC_22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1065" cy="24882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sz w:val="28"/>
          <w:szCs w:val="28"/>
        </w:rPr>
        <w:t>Однією з важливихфункційгімнастики для очей є стимулюючафунк</w:t>
      </w:r>
      <w:r w:rsidRPr="002531E4">
        <w:rPr>
          <w:sz w:val="28"/>
          <w:szCs w:val="28"/>
        </w:rPr>
        <w:softHyphen/>
        <w:t>ція. В процесівикористаннякомплексіввправзнімаєтьсявтома з очей, розслаблюєтьсязорова система, а такожстворюєтьсяпозитивнийемоційний фон, щосприяєпідвищеннюпрацездатностідітей і посиленняїхпізнавальноїак</w:t>
      </w:r>
      <w:r w:rsidRPr="002531E4">
        <w:rPr>
          <w:sz w:val="28"/>
          <w:szCs w:val="28"/>
        </w:rPr>
        <w:softHyphen/>
        <w:t>тивності. Наприклад, використовуємотаблицю-тренажер, суть їїполягає в тому, щодітипростежуютьочимакольоровілінії, щоведутьказковихгероїв до їхбудиночка «Чарівнийлабіринт». Малюкампропонуємопростежити за указкоювихователя.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Цей тренажер можна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повісити на стіну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або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поставити на рівні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дитини і запропонувати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пройтися по доріжці пальчиком. Така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вправа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розвиває не тільки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окорухові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функції, але й дрібну моторику рук, сенсорні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відчуття.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Таким чином, зорова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гімнастика </w:t>
      </w:r>
      <w:r w:rsidR="00403B43">
        <w:rPr>
          <w:sz w:val="28"/>
          <w:szCs w:val="28"/>
        </w:rPr>
        <w:t>–</w:t>
      </w:r>
      <w:r w:rsidRPr="002531E4">
        <w:rPr>
          <w:sz w:val="28"/>
          <w:szCs w:val="28"/>
        </w:rPr>
        <w:t xml:space="preserve"> складова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частина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корекційно-виховної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роботи. Вона не існує сама по собі, а продовжує і доповнює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різні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види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діяльності, комплексно впливаючи на розвиток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дитини.</w:t>
      </w:r>
    </w:p>
    <w:p w:rsidR="002531E4" w:rsidRPr="002531E4" w:rsidRDefault="002531E4" w:rsidP="002531E4">
      <w:pPr>
        <w:pStyle w:val="50"/>
        <w:shd w:val="clear" w:color="auto" w:fill="auto"/>
        <w:spacing w:line="240" w:lineRule="auto"/>
        <w:ind w:firstLine="567"/>
        <w:rPr>
          <w:lang w:val="uk-UA"/>
        </w:rPr>
      </w:pPr>
      <w:r w:rsidRPr="002531E4">
        <w:rPr>
          <w:b w:val="0"/>
          <w:i/>
          <w:lang w:val="uk-UA"/>
        </w:rPr>
        <w:t>(Перегляд слайд - шоу</w:t>
      </w:r>
      <w:r w:rsidRPr="002531E4">
        <w:rPr>
          <w:b w:val="0"/>
          <w:lang w:val="uk-UA"/>
        </w:rPr>
        <w:t>)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Формування реальних уявлень про предмети та явища оточуючого сві</w:t>
      </w:r>
      <w:r w:rsidRPr="002531E4">
        <w:rPr>
          <w:sz w:val="28"/>
          <w:szCs w:val="28"/>
          <w:lang w:val="uk-UA"/>
        </w:rPr>
        <w:softHyphen/>
        <w:t>ту у дітей з порушенням зору у дошкільному віці є одним із найважливіших засобів зорової недостатності. А це можливо у разі оволодіння дітьми сенсо</w:t>
      </w:r>
      <w:r w:rsidRPr="002531E4">
        <w:rPr>
          <w:sz w:val="28"/>
          <w:szCs w:val="28"/>
          <w:lang w:val="uk-UA"/>
        </w:rPr>
        <w:softHyphen/>
        <w:t>рними еталонами.</w:t>
      </w:r>
    </w:p>
    <w:p w:rsidR="002531E4" w:rsidRPr="006F291D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lastRenderedPageBreak/>
        <w:t>У сприйнятті сенсорних якостей найважливішу роль відіграють доти</w:t>
      </w:r>
      <w:r w:rsidRPr="002531E4">
        <w:rPr>
          <w:sz w:val="28"/>
          <w:szCs w:val="28"/>
          <w:lang w:val="uk-UA"/>
        </w:rPr>
        <w:softHyphen/>
        <w:t xml:space="preserve">кові, слухові відчуття. </w:t>
      </w:r>
      <w:r w:rsidRPr="006F291D">
        <w:rPr>
          <w:sz w:val="28"/>
          <w:szCs w:val="28"/>
          <w:lang w:val="uk-UA"/>
        </w:rPr>
        <w:t xml:space="preserve">Особливо важливу роль </w:t>
      </w:r>
      <w:r w:rsidR="00403B43">
        <w:rPr>
          <w:sz w:val="28"/>
          <w:szCs w:val="28"/>
          <w:lang w:val="uk-UA"/>
        </w:rPr>
        <w:t xml:space="preserve">дотикові відчуття </w:t>
      </w:r>
      <w:r w:rsidRPr="006F291D">
        <w:rPr>
          <w:sz w:val="28"/>
          <w:szCs w:val="28"/>
          <w:lang w:val="uk-UA"/>
        </w:rPr>
        <w:t>відіграють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під час плеоптичних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вправ.</w:t>
      </w:r>
    </w:p>
    <w:p w:rsidR="002531E4" w:rsidRPr="006F291D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6F291D">
        <w:rPr>
          <w:sz w:val="28"/>
          <w:szCs w:val="28"/>
          <w:lang w:val="uk-UA"/>
        </w:rPr>
        <w:t>Розвиток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дрібної моторики пальців рук, співдружність у роботі рук і очей - невід’ємний аспект у розвитку і корекції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зорового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сприймання, тобто «рука вчить око».</w:t>
      </w:r>
    </w:p>
    <w:p w:rsidR="002531E4" w:rsidRPr="006F291D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6F291D">
        <w:rPr>
          <w:sz w:val="28"/>
          <w:szCs w:val="28"/>
          <w:lang w:val="uk-UA"/>
        </w:rPr>
        <w:t>Різноманітні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вправи з розвитку моторики сприяють не тільки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розвитку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координації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рухів, дрібних</w:t>
      </w:r>
      <w:r w:rsidR="00403B43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м’язів руки, а й мислення та мовлення.</w:t>
      </w:r>
    </w:p>
    <w:p w:rsidR="002531E4" w:rsidRPr="002531E4" w:rsidRDefault="002531E4" w:rsidP="002531E4">
      <w:pPr>
        <w:pStyle w:val="50"/>
        <w:shd w:val="clear" w:color="auto" w:fill="auto"/>
        <w:spacing w:line="240" w:lineRule="auto"/>
        <w:ind w:firstLine="567"/>
        <w:rPr>
          <w:lang w:val="uk-UA"/>
        </w:rPr>
      </w:pPr>
      <w:r w:rsidRPr="002531E4">
        <w:rPr>
          <w:b w:val="0"/>
          <w:i/>
          <w:lang w:val="uk-UA"/>
        </w:rPr>
        <w:t>(Перегляд слайд - шоу</w:t>
      </w:r>
      <w:r w:rsidRPr="002531E4">
        <w:rPr>
          <w:b w:val="0"/>
          <w:lang w:val="uk-UA"/>
        </w:rPr>
        <w:t>)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Наприклад, плеоптичні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вправи «Нанизування</w:t>
      </w:r>
      <w:r w:rsidR="00403B43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намиста для ялинки», обведення через кальку контурних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зображень, «Знайди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такий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самий предмет» </w:t>
      </w:r>
      <w:r w:rsidRPr="00977B6B">
        <w:rPr>
          <w:rStyle w:val="0pt"/>
          <w:sz w:val="28"/>
          <w:szCs w:val="28"/>
          <w:shd w:val="clear" w:color="auto" w:fill="auto"/>
        </w:rPr>
        <w:t>(за кольором, формою, розміром),</w:t>
      </w:r>
      <w:r w:rsidRPr="002531E4">
        <w:rPr>
          <w:sz w:val="28"/>
          <w:szCs w:val="28"/>
        </w:rPr>
        <w:t xml:space="preserve"> «Склади з частин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ціле».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Шнурівки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пропонуємо на різні теми: «Подарунок для їжачка», «Хтоживена листочку», «Зберикошик», «Прикрась віночок».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Давайте спробуємо, як воно, нашим дітям.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Шановні батьки, до Вашої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уваги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посібник «Шнурівка».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1040130</wp:posOffset>
            </wp:positionH>
            <wp:positionV relativeFrom="paragraph">
              <wp:posOffset>608965</wp:posOffset>
            </wp:positionV>
            <wp:extent cx="3633470" cy="2048510"/>
            <wp:effectExtent l="19050" t="0" r="5080" b="0"/>
            <wp:wrapNone/>
            <wp:docPr id="66" name="Рисунок 4" descr="C:\Documents and Settings\Admin\Рабочий стол\Zbopu2017\DSC_2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Zbopu2017\DSC_22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470" cy="2048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sz w:val="28"/>
          <w:szCs w:val="28"/>
        </w:rPr>
        <w:t>За допомогою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цього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посібника, діти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розвивають</w:t>
      </w:r>
      <w:r w:rsidR="00977B6B">
        <w:rPr>
          <w:sz w:val="28"/>
          <w:szCs w:val="28"/>
          <w:lang w:val="uk-UA"/>
        </w:rPr>
        <w:t xml:space="preserve"> </w:t>
      </w:r>
      <w:r w:rsidR="00977B6B">
        <w:rPr>
          <w:sz w:val="28"/>
          <w:szCs w:val="28"/>
        </w:rPr>
        <w:t>дрібну моторику, ко</w:t>
      </w:r>
      <w:r w:rsidRPr="002531E4">
        <w:rPr>
          <w:sz w:val="28"/>
          <w:szCs w:val="28"/>
        </w:rPr>
        <w:t>ординацію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рухів, зосередженість, зміцнюють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м’язи очей, також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розвивають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гостротузору та співдружність в роботі руки та ока.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-24130</wp:posOffset>
            </wp:positionH>
            <wp:positionV relativeFrom="paragraph">
              <wp:posOffset>48260</wp:posOffset>
            </wp:positionV>
            <wp:extent cx="3602990" cy="2030730"/>
            <wp:effectExtent l="19050" t="0" r="0" b="0"/>
            <wp:wrapNone/>
            <wp:docPr id="69" name="Рисунок 5" descr="C:\Documents and Settings\Admin\Рабочий стол\Zbopu2017\DSC_2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Zbopu2017\DSC_224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030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2508592</wp:posOffset>
            </wp:positionH>
            <wp:positionV relativeFrom="paragraph">
              <wp:posOffset>77033</wp:posOffset>
            </wp:positionV>
            <wp:extent cx="3550627" cy="2004646"/>
            <wp:effectExtent l="19050" t="0" r="0" b="0"/>
            <wp:wrapNone/>
            <wp:docPr id="68" name="Рисунок 6" descr="C:\Documents and Settings\Admin\Рабочий стол\Zbopu2017\DSC_2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Zbopu2017\DSC_22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627" cy="20046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6F291D">
        <w:rPr>
          <w:sz w:val="28"/>
          <w:szCs w:val="28"/>
          <w:lang w:val="uk-UA"/>
        </w:rPr>
        <w:t>Сьогодні, ви, дорослі, маєте</w:t>
      </w:r>
      <w:r w:rsidR="00977B6B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можливість</w:t>
      </w:r>
      <w:r w:rsidR="00977B6B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>повправлятися з цим</w:t>
      </w:r>
      <w:r w:rsidR="00977B6B">
        <w:rPr>
          <w:sz w:val="28"/>
          <w:szCs w:val="28"/>
          <w:lang w:val="uk-UA"/>
        </w:rPr>
        <w:t xml:space="preserve"> </w:t>
      </w:r>
      <w:r w:rsidRPr="006F291D">
        <w:rPr>
          <w:sz w:val="28"/>
          <w:szCs w:val="28"/>
          <w:lang w:val="uk-UA"/>
        </w:rPr>
        <w:t xml:space="preserve">матеріалом. </w:t>
      </w:r>
      <w:r w:rsidRPr="002531E4">
        <w:rPr>
          <w:sz w:val="28"/>
          <w:szCs w:val="28"/>
        </w:rPr>
        <w:t>Тому, для кожного із вас, буде завдання: за допомогою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шнурочка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зібра</w:t>
      </w:r>
      <w:r w:rsidRPr="002531E4">
        <w:rPr>
          <w:sz w:val="28"/>
          <w:szCs w:val="28"/>
        </w:rPr>
        <w:softHyphen/>
        <w:t>ти в кошик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фрукти, овочі; їжачкові грибочки; для віночка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стрічки і квіти; зайчикові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морквинки і так далі. Це все ми уявно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подаруємо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своїм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дітям, ви</w:t>
      </w:r>
      <w:r w:rsidRPr="002531E4">
        <w:rPr>
          <w:sz w:val="28"/>
          <w:szCs w:val="28"/>
        </w:rPr>
        <w:softHyphen/>
        <w:t>словлюючи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якісь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побажання. Наприклад: «</w:t>
      </w:r>
      <w:r w:rsidRPr="002531E4">
        <w:rPr>
          <w:rStyle w:val="0pt"/>
          <w:sz w:val="28"/>
          <w:szCs w:val="28"/>
        </w:rPr>
        <w:t>Я</w:t>
      </w:r>
      <w:r w:rsidRPr="002531E4">
        <w:rPr>
          <w:sz w:val="28"/>
          <w:szCs w:val="28"/>
        </w:rPr>
        <w:t xml:space="preserve"> дарую тобі, доню, цей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кошик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із фруктами, щоб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він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нагадував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тобі про дари осені».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Цікавий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посібник для дітей «Казка на прищепках».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За допомогою прищепок у дітей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розвивається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дрібна моторика, сенсор</w:t>
      </w:r>
      <w:r w:rsidRPr="002531E4">
        <w:rPr>
          <w:sz w:val="28"/>
          <w:szCs w:val="28"/>
        </w:rPr>
        <w:softHyphen/>
        <w:t xml:space="preserve">ніздібності </w:t>
      </w:r>
      <w:r w:rsidRPr="00977B6B">
        <w:rPr>
          <w:i/>
          <w:sz w:val="28"/>
          <w:szCs w:val="28"/>
        </w:rPr>
        <w:t>(колір, форма, величина)</w:t>
      </w:r>
      <w:r w:rsidRPr="002531E4">
        <w:rPr>
          <w:sz w:val="28"/>
          <w:szCs w:val="28"/>
        </w:rPr>
        <w:t>, мовлення, уява, фантазія.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lastRenderedPageBreak/>
        <w:t>Отже, доповнюючи образ силуету, ми придумаємо з вами казку.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Наприклад: Ось умене є силует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конячки, у якої не вистачає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ніг і хвос</w:t>
      </w:r>
      <w:r w:rsidRPr="002531E4">
        <w:rPr>
          <w:sz w:val="28"/>
          <w:szCs w:val="28"/>
        </w:rPr>
        <w:softHyphen/>
        <w:t>та, тому я доповню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певні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частини прищепками, а ви, батьки, доповніть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свої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силуети.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А тепер, коли ми справились із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завданням, спробуємо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скласти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казку. </w:t>
      </w:r>
      <w:r w:rsidR="00977B6B">
        <w:rPr>
          <w:rStyle w:val="0pt"/>
          <w:i w:val="0"/>
          <w:sz w:val="28"/>
          <w:szCs w:val="28"/>
        </w:rPr>
        <w:t xml:space="preserve">Я </w:t>
      </w:r>
      <w:r w:rsidRPr="002531E4">
        <w:rPr>
          <w:sz w:val="28"/>
          <w:szCs w:val="28"/>
        </w:rPr>
        <w:t>почну, а ви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закінчите.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Скажу вам казку,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Приніс зайчик дров в’язку,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Поколов їх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дрібненько,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Зварив кашу хутенько,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 xml:space="preserve">Каша </w:t>
      </w:r>
      <w:r w:rsidR="00977B6B">
        <w:rPr>
          <w:sz w:val="28"/>
          <w:szCs w:val="28"/>
        </w:rPr>
        <w:t>булла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солоденька,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2531E4">
        <w:rPr>
          <w:sz w:val="28"/>
          <w:szCs w:val="28"/>
        </w:rPr>
        <w:t>Наша казка буде коротенька.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Жила-була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конячка. Гривою махала, копитами цокала. І вирішила вона піти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погуляти...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sz w:val="28"/>
          <w:szCs w:val="28"/>
        </w:rPr>
        <w:t>Дорогі батьки, зверніть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увагу ось на ці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таці з різноманітним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насінням </w:t>
      </w:r>
      <w:r w:rsidRPr="00977B6B">
        <w:rPr>
          <w:i/>
          <w:sz w:val="28"/>
          <w:szCs w:val="28"/>
        </w:rPr>
        <w:t>(квасоля, соняшникове та гарбузове</w:t>
      </w:r>
      <w:r w:rsidR="00977B6B">
        <w:rPr>
          <w:i/>
          <w:sz w:val="28"/>
          <w:szCs w:val="28"/>
          <w:lang w:val="uk-UA"/>
        </w:rPr>
        <w:t xml:space="preserve"> </w:t>
      </w:r>
      <w:r w:rsidRPr="00977B6B">
        <w:rPr>
          <w:i/>
          <w:sz w:val="28"/>
          <w:szCs w:val="28"/>
        </w:rPr>
        <w:t>насіння, горох, кукурудза)</w:t>
      </w:r>
      <w:r w:rsidRPr="002531E4">
        <w:rPr>
          <w:sz w:val="28"/>
          <w:szCs w:val="28"/>
        </w:rPr>
        <w:t>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-445770</wp:posOffset>
            </wp:positionH>
            <wp:positionV relativeFrom="paragraph">
              <wp:posOffset>30480</wp:posOffset>
            </wp:positionV>
            <wp:extent cx="3893185" cy="2188845"/>
            <wp:effectExtent l="19050" t="0" r="0" b="0"/>
            <wp:wrapNone/>
            <wp:docPr id="70" name="Рисунок 7" descr="C:\Documents and Settings\Admin\Рабочий стол\Zbopu2017\DSC_2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Zbopu2017\DSC_22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21888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2437765</wp:posOffset>
            </wp:positionH>
            <wp:positionV relativeFrom="paragraph">
              <wp:posOffset>74930</wp:posOffset>
            </wp:positionV>
            <wp:extent cx="3897630" cy="2188845"/>
            <wp:effectExtent l="19050" t="0" r="7620" b="0"/>
            <wp:wrapNone/>
            <wp:docPr id="71" name="Рисунок 8" descr="C:\Documents and Settings\Admin\Рабочий стол\Zbopu2017\DSC_22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Zbopu2017\DSC_226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630" cy="21888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2531E4">
        <w:rPr>
          <w:rFonts w:ascii="Times New Roman" w:hAnsi="Times New Roman" w:cs="Times New Roman"/>
          <w:sz w:val="28"/>
          <w:szCs w:val="28"/>
          <w:lang w:val="uk-UA"/>
        </w:rPr>
        <w:t>Під час цієї вправи «Попелюшка» діти розвивають координацію дріб</w:t>
      </w:r>
      <w:r w:rsidRPr="002531E4">
        <w:rPr>
          <w:rFonts w:ascii="Times New Roman" w:hAnsi="Times New Roman" w:cs="Times New Roman"/>
          <w:sz w:val="28"/>
          <w:szCs w:val="28"/>
          <w:lang w:val="uk-UA"/>
        </w:rPr>
        <w:softHyphen/>
        <w:t>них м’язів рук, окомір, формують знання про насіння рослин, відчуття поєд</w:t>
      </w:r>
      <w:r w:rsidRPr="002531E4">
        <w:rPr>
          <w:rFonts w:ascii="Times New Roman" w:hAnsi="Times New Roman" w:cs="Times New Roman"/>
          <w:sz w:val="28"/>
          <w:szCs w:val="28"/>
          <w:lang w:val="uk-UA"/>
        </w:rPr>
        <w:softHyphen/>
        <w:t>нання з дарами природи.</w:t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</w:rPr>
      </w:pPr>
      <w:r w:rsidRPr="002531E4">
        <w:rPr>
          <w:sz w:val="28"/>
          <w:szCs w:val="28"/>
        </w:rPr>
        <w:t>Тож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пропоную вам посортувати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насіння, придумати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візерунок та мето</w:t>
      </w:r>
      <w:r w:rsidRPr="002531E4">
        <w:rPr>
          <w:sz w:val="28"/>
          <w:szCs w:val="28"/>
        </w:rPr>
        <w:softHyphen/>
        <w:t>дом «втискання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в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пластилін» прикрасити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різні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форми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rStyle w:val="0pt"/>
          <w:sz w:val="28"/>
          <w:szCs w:val="28"/>
        </w:rPr>
        <w:t>(квіти, сердечка, круги, овали...).</w:t>
      </w:r>
      <w:r w:rsidR="00977B6B">
        <w:rPr>
          <w:rStyle w:val="0pt"/>
          <w:sz w:val="28"/>
          <w:szCs w:val="28"/>
        </w:rPr>
        <w:t xml:space="preserve"> </w:t>
      </w:r>
      <w:r w:rsidRPr="002531E4">
        <w:rPr>
          <w:sz w:val="28"/>
          <w:szCs w:val="28"/>
        </w:rPr>
        <w:t>На завершення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нашого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засідання давайте виготовимо на згадку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>пода</w:t>
      </w:r>
      <w:r w:rsidRPr="002531E4">
        <w:rPr>
          <w:sz w:val="28"/>
          <w:szCs w:val="28"/>
        </w:rPr>
        <w:softHyphen/>
        <w:t>рунки для наших дітей – музичні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</w:rPr>
        <w:t xml:space="preserve">іграшки - «шумівки» </w:t>
      </w:r>
      <w:r w:rsidRPr="002531E4">
        <w:rPr>
          <w:rStyle w:val="0pt"/>
          <w:sz w:val="28"/>
          <w:szCs w:val="28"/>
        </w:rPr>
        <w:t xml:space="preserve">(ложки, коробочки, </w:t>
      </w:r>
      <w:r w:rsidRPr="002531E4">
        <w:rPr>
          <w:i/>
        </w:rPr>
        <w:t>насіння).</w:t>
      </w:r>
    </w:p>
    <w:p w:rsidR="002531E4" w:rsidRPr="002531E4" w:rsidRDefault="002531E4" w:rsidP="002531E4">
      <w:pPr>
        <w:pStyle w:val="60"/>
        <w:shd w:val="clear" w:color="auto" w:fill="auto"/>
        <w:spacing w:line="240" w:lineRule="auto"/>
        <w:ind w:firstLine="567"/>
        <w:rPr>
          <w:i w:val="0"/>
        </w:rPr>
      </w:pPr>
      <w:r w:rsidRPr="002531E4">
        <w:rPr>
          <w:i w:val="0"/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749935</wp:posOffset>
            </wp:positionH>
            <wp:positionV relativeFrom="paragraph">
              <wp:posOffset>-201930</wp:posOffset>
            </wp:positionV>
            <wp:extent cx="3893185" cy="2188845"/>
            <wp:effectExtent l="19050" t="0" r="0" b="0"/>
            <wp:wrapNone/>
            <wp:docPr id="74" name="Рисунок 11" descr="C:\Documents and Settings\Admin\Рабочий стол\Zbopu2017\DSC_2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Zbopu2017\DSC_226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21888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2684438</wp:posOffset>
            </wp:positionH>
            <wp:positionV relativeFrom="paragraph">
              <wp:posOffset>-130612</wp:posOffset>
            </wp:positionV>
            <wp:extent cx="3550627" cy="2004646"/>
            <wp:effectExtent l="19050" t="0" r="0" b="0"/>
            <wp:wrapNone/>
            <wp:docPr id="73" name="Рисунок 9" descr="C:\Documents and Settings\Admin\Рабочий стол\Zbopu2017\DSC_2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Zbopu2017\DSC_226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627" cy="20046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531E4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-498378</wp:posOffset>
            </wp:positionH>
            <wp:positionV relativeFrom="paragraph">
              <wp:posOffset>-139798</wp:posOffset>
            </wp:positionV>
            <wp:extent cx="3585796" cy="2013439"/>
            <wp:effectExtent l="19050" t="0" r="0" b="0"/>
            <wp:wrapNone/>
            <wp:docPr id="72" name="Рисунок 10" descr="C:\Documents and Settings\Admin\Рабочий стол\Zbopu2017\DSC_2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Zbopu2017\DSC_226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796" cy="20134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</w:p>
    <w:p w:rsidR="002531E4" w:rsidRPr="002531E4" w:rsidRDefault="002531E4" w:rsidP="002531E4">
      <w:pPr>
        <w:pStyle w:val="2"/>
        <w:shd w:val="clear" w:color="auto" w:fill="auto"/>
        <w:spacing w:before="0" w:after="0" w:line="240" w:lineRule="auto"/>
        <w:ind w:firstLine="567"/>
        <w:jc w:val="both"/>
        <w:rPr>
          <w:sz w:val="28"/>
          <w:szCs w:val="28"/>
          <w:lang w:val="uk-UA"/>
        </w:rPr>
      </w:pPr>
      <w:r w:rsidRPr="002531E4">
        <w:rPr>
          <w:sz w:val="28"/>
          <w:szCs w:val="28"/>
          <w:lang w:val="uk-UA"/>
        </w:rPr>
        <w:t>Робота з дітьми, які мають проблему з зором має свої особливості, час</w:t>
      </w:r>
      <w:r w:rsidRPr="002531E4">
        <w:rPr>
          <w:sz w:val="28"/>
          <w:szCs w:val="28"/>
          <w:lang w:val="uk-UA"/>
        </w:rPr>
        <w:softHyphen/>
        <w:t>то вимагає особливого підходу, терпіння, тому керуємось словами відомої людини минулого століття Елен</w:t>
      </w:r>
      <w:r w:rsidR="00977B6B">
        <w:rPr>
          <w:sz w:val="28"/>
          <w:szCs w:val="28"/>
          <w:lang w:val="uk-UA"/>
        </w:rPr>
        <w:t xml:space="preserve"> </w:t>
      </w:r>
      <w:r w:rsidRPr="002531E4">
        <w:rPr>
          <w:sz w:val="28"/>
          <w:szCs w:val="28"/>
          <w:lang w:val="uk-UA"/>
        </w:rPr>
        <w:t>Кєллер: «Не думайте про сьогоднішню нев</w:t>
      </w:r>
      <w:r w:rsidRPr="002531E4">
        <w:rPr>
          <w:sz w:val="28"/>
          <w:szCs w:val="28"/>
          <w:lang w:val="uk-UA"/>
        </w:rPr>
        <w:softHyphen/>
        <w:t>дачу, але думайте про завтрашній успіх».</w:t>
      </w: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1E4" w:rsidRDefault="002531E4" w:rsidP="002531E4">
      <w:pPr>
        <w:pStyle w:val="a5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0A9" w:rsidRPr="002531E4" w:rsidRDefault="00CA70A9">
      <w:pPr>
        <w:rPr>
          <w:lang w:val="uk-UA"/>
        </w:rPr>
      </w:pPr>
    </w:p>
    <w:sectPr w:rsidR="00CA70A9" w:rsidRPr="002531E4" w:rsidSect="00D93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9C8"/>
    <w:rsid w:val="000F164C"/>
    <w:rsid w:val="002531E4"/>
    <w:rsid w:val="003E3699"/>
    <w:rsid w:val="00403B43"/>
    <w:rsid w:val="0051780C"/>
    <w:rsid w:val="005E19C8"/>
    <w:rsid w:val="0060219A"/>
    <w:rsid w:val="006F291D"/>
    <w:rsid w:val="00945F6C"/>
    <w:rsid w:val="00977B6B"/>
    <w:rsid w:val="009B7436"/>
    <w:rsid w:val="009F7062"/>
    <w:rsid w:val="00A04FBC"/>
    <w:rsid w:val="00A1129A"/>
    <w:rsid w:val="00C931FA"/>
    <w:rsid w:val="00CA70A9"/>
    <w:rsid w:val="00D81000"/>
    <w:rsid w:val="00D904E8"/>
    <w:rsid w:val="00D93087"/>
    <w:rsid w:val="00F27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C13B05-A053-7345-887B-0D9B006D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31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531E4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531E4"/>
  </w:style>
  <w:style w:type="paragraph" w:styleId="a5">
    <w:name w:val="List Paragraph"/>
    <w:basedOn w:val="a"/>
    <w:uiPriority w:val="99"/>
    <w:qFormat/>
    <w:rsid w:val="002531E4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  <w:lang w:val="uk-UA"/>
    </w:rPr>
  </w:style>
  <w:style w:type="paragraph" w:customStyle="1" w:styleId="2">
    <w:name w:val="Основной текст2"/>
    <w:basedOn w:val="a"/>
    <w:rsid w:val="002531E4"/>
    <w:pPr>
      <w:widowControl w:val="0"/>
      <w:shd w:val="clear" w:color="auto" w:fill="FFFFFF"/>
      <w:spacing w:before="600" w:after="300" w:line="322" w:lineRule="exact"/>
      <w:ind w:hanging="360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5">
    <w:name w:val="Основной текст (5)_"/>
    <w:basedOn w:val="a0"/>
    <w:link w:val="50"/>
    <w:rsid w:val="002531E4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2531E4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531E4"/>
    <w:pPr>
      <w:widowControl w:val="0"/>
      <w:shd w:val="clear" w:color="auto" w:fill="FFFFFF"/>
      <w:spacing w:after="0" w:line="370" w:lineRule="exact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60">
    <w:name w:val="Основной текст (6)"/>
    <w:basedOn w:val="a"/>
    <w:link w:val="6"/>
    <w:rsid w:val="002531E4"/>
    <w:pPr>
      <w:widowControl w:val="0"/>
      <w:shd w:val="clear" w:color="auto" w:fill="FFFFFF"/>
      <w:spacing w:after="0" w:line="370" w:lineRule="exact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character" w:customStyle="1" w:styleId="0pt">
    <w:name w:val="Основной текст + Курсив;Интервал 0 pt"/>
    <w:basedOn w:val="a0"/>
    <w:rsid w:val="002531E4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29"/>
      <w:szCs w:val="29"/>
      <w:shd w:val="clear" w:color="auto" w:fill="FFFFFF"/>
      <w:lang w:val="uk-UA"/>
    </w:rPr>
  </w:style>
  <w:style w:type="paragraph" w:styleId="a6">
    <w:name w:val="Balloon Text"/>
    <w:basedOn w:val="a"/>
    <w:link w:val="a7"/>
    <w:uiPriority w:val="99"/>
    <w:semiHidden/>
    <w:unhideWhenUsed/>
    <w:rsid w:val="00253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31E4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1">
    <w:name w:val="Без интервала1"/>
    <w:qFormat/>
    <w:rsid w:val="00C931F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uiPriority w:val="99"/>
    <w:rsid w:val="00D81000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D81000"/>
    <w:pPr>
      <w:widowControl w:val="0"/>
      <w:autoSpaceDE w:val="0"/>
      <w:autoSpaceDN w:val="0"/>
      <w:adjustRightInd w:val="0"/>
      <w:spacing w:after="0" w:line="278" w:lineRule="exact"/>
      <w:ind w:firstLine="545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D81000"/>
    <w:pPr>
      <w:widowControl w:val="0"/>
      <w:autoSpaceDE w:val="0"/>
      <w:autoSpaceDN w:val="0"/>
      <w:adjustRightInd w:val="0"/>
      <w:spacing w:after="0" w:line="278" w:lineRule="exact"/>
      <w:ind w:firstLine="420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D8100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2">
    <w:name w:val="Font Style12"/>
    <w:basedOn w:val="a0"/>
    <w:uiPriority w:val="99"/>
    <w:rsid w:val="00D8100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3">
    <w:name w:val="Font Style13"/>
    <w:basedOn w:val="a0"/>
    <w:uiPriority w:val="99"/>
    <w:rsid w:val="00D81000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4">
    <w:name w:val="Font Style14"/>
    <w:basedOn w:val="a0"/>
    <w:uiPriority w:val="99"/>
    <w:rsid w:val="00D8100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927</Words>
  <Characters>5285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anastasiamalimon1@gmail.com</cp:lastModifiedBy>
  <cp:revision>2</cp:revision>
  <cp:lastPrinted>2018-01-26T12:49:00Z</cp:lastPrinted>
  <dcterms:created xsi:type="dcterms:W3CDTF">2021-10-25T12:59:00Z</dcterms:created>
  <dcterms:modified xsi:type="dcterms:W3CDTF">2021-10-25T12:59:00Z</dcterms:modified>
</cp:coreProperties>
</file>